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639" w:rsidRPr="00370639" w:rsidRDefault="00370639" w:rsidP="0037063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37063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Riasztó a krónikus betegségek aránya</w:t>
      </w:r>
    </w:p>
    <w:p w:rsidR="00370639" w:rsidRPr="00370639" w:rsidRDefault="00370639" w:rsidP="0037063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370639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2012.09.18. 15:22 - </w:t>
      </w:r>
      <w:hyperlink r:id="rId5" w:history="1">
        <w:r w:rsidRPr="00370639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hu-HU"/>
          </w:rPr>
          <w:t>MTI</w:t>
        </w:r>
      </w:hyperlink>
      <w:r w:rsidRPr="00370639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</w:p>
    <w:p w:rsidR="00370639" w:rsidRPr="00370639" w:rsidRDefault="00370639" w:rsidP="003706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706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rák és a krónikus betegségek okozzák a nem hirtelen halálozások csaknem felét az Európai Unió országaiban – állapították meg a 27 uniós országban lefolytatott felmérésük alapján kutatók. A BMJ </w:t>
      </w:r>
      <w:proofErr w:type="spellStart"/>
      <w:r w:rsidRPr="00370639">
        <w:rPr>
          <w:rFonts w:ascii="Times New Roman" w:eastAsia="Times New Roman" w:hAnsi="Times New Roman" w:cs="Times New Roman"/>
          <w:sz w:val="24"/>
          <w:szCs w:val="24"/>
          <w:lang w:eastAsia="hu-HU"/>
        </w:rPr>
        <w:t>Supportive</w:t>
      </w:r>
      <w:proofErr w:type="spellEnd"/>
      <w:r w:rsidRPr="003706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 </w:t>
      </w:r>
      <w:proofErr w:type="spellStart"/>
      <w:r w:rsidRPr="00370639">
        <w:rPr>
          <w:rFonts w:ascii="Times New Roman" w:eastAsia="Times New Roman" w:hAnsi="Times New Roman" w:cs="Times New Roman"/>
          <w:sz w:val="24"/>
          <w:szCs w:val="24"/>
          <w:lang w:eastAsia="hu-HU"/>
        </w:rPr>
        <w:t>Palliative</w:t>
      </w:r>
      <w:proofErr w:type="spellEnd"/>
      <w:r w:rsidRPr="003706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70639">
        <w:rPr>
          <w:rFonts w:ascii="Times New Roman" w:eastAsia="Times New Roman" w:hAnsi="Times New Roman" w:cs="Times New Roman"/>
          <w:sz w:val="24"/>
          <w:szCs w:val="24"/>
          <w:lang w:eastAsia="hu-HU"/>
        </w:rPr>
        <w:t>Care</w:t>
      </w:r>
      <w:proofErr w:type="spellEnd"/>
      <w:r w:rsidRPr="003706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szakfolyóiratban ismertetett tanulmány szerint a rák és krónikus betegségek miatti halálozási arány a legmagasabb Bulgáriában, Magyarországon és Dániában, a legalacsonyabb Cipruson, Írországban és Szlovákiában.</w:t>
      </w:r>
    </w:p>
    <w:p w:rsidR="00370639" w:rsidRPr="00370639" w:rsidRDefault="00370639" w:rsidP="003706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706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Tanulmányuk készítéséhez a kutatók halotti anyakönyvi kivonatokat elemeztek. A felhasznált adatok a legtöbb ország esetében 2007-ből származnak, Bulgária, Belgium, Dánia és Málta esetében azonban ennél 1-3 évvel korábbi adatösszesítések voltak a legfrissebbek. A vizsgált időszakban az unió teljes népessége 495 millió ember volt, akik közül az adott évben 4,8 millió halt meg. Közülük 2 millióan hunytak el krónikusnak tekinthető betegségben: rákban (minden negyedik), krónikus szívelégtelenségben (körülbelül húszból egy), krónikus légzőszervi betegségben, cukorbetegségben, krónikus májelégtelenségben, </w:t>
      </w:r>
      <w:proofErr w:type="spellStart"/>
      <w:r w:rsidRPr="00370639">
        <w:rPr>
          <w:rFonts w:ascii="Times New Roman" w:eastAsia="Times New Roman" w:hAnsi="Times New Roman" w:cs="Times New Roman"/>
          <w:sz w:val="24"/>
          <w:szCs w:val="24"/>
          <w:lang w:eastAsia="hu-HU"/>
        </w:rPr>
        <w:t>demenciában</w:t>
      </w:r>
      <w:proofErr w:type="spellEnd"/>
      <w:r w:rsidRPr="00370639">
        <w:rPr>
          <w:rFonts w:ascii="Times New Roman" w:eastAsia="Times New Roman" w:hAnsi="Times New Roman" w:cs="Times New Roman"/>
          <w:sz w:val="24"/>
          <w:szCs w:val="24"/>
          <w:lang w:eastAsia="hu-HU"/>
        </w:rPr>
        <w:t>, neurológiai betegségekben, krónikus veseelégtelenségben, illetve AIDS-ben. 2007-ben a 100 ezer lakosra jutó rák és krónikus betegség miatti halálozások száma 409 volt, noha ez a szám országonként eltérőnek bizonyult. Hirtelen halál 100 ezer lakos közül átlagosan 594-nél fordult elő.</w:t>
      </w:r>
    </w:p>
    <w:p w:rsidR="00370639" w:rsidRPr="00370639" w:rsidRDefault="00370639" w:rsidP="003706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706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65 év felettieket külön vizsgálva, ebben a körben 100 ezer emberre átlagosan 1783 rák és krónikus betegség miatti haláleset, valamint 2789 hirtelen haláleset jutott. A szakemberek </w:t>
      </w:r>
      <w:proofErr w:type="gramStart"/>
      <w:r w:rsidRPr="00370639">
        <w:rPr>
          <w:rFonts w:ascii="Times New Roman" w:eastAsia="Times New Roman" w:hAnsi="Times New Roman" w:cs="Times New Roman"/>
          <w:sz w:val="24"/>
          <w:szCs w:val="24"/>
          <w:lang w:eastAsia="hu-HU"/>
        </w:rPr>
        <w:t>értékelése</w:t>
      </w:r>
      <w:proofErr w:type="gramEnd"/>
      <w:r w:rsidRPr="003706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az adatok azt mutatják, hogy sok ezer ember él viszonylag hosszú ideig fájdalommal, depresszióval, szorongással, fáradtsággal és kapkodó lélegzettel halála előtt. A várható élettartam emelkedési trendjét tekintve ezek a számok tovább növekednek a jövőben, ezért a tanulmány szerzői arra szólítanak fel, hogy készüljenek országonként rövid-  és hosszú távú stratégiák a krónikus betegek gondozására és fájdalmuk csillapítására.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451A7"/>
    <w:multiLevelType w:val="multilevel"/>
    <w:tmpl w:val="6CEE7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70639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0639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55401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3706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3706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70639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370639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370639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7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dex.hu/x?index_tudomany_cikklink=mailto%3Augyelet%40mail.index.NEMSPA_M.hu%3Fsubject%3Dhttp%3A%2F%2Findex.hu%2Ftudomany%2Fegeszseg%2F2012%2F09%2F18%2Friaszto_a_kronikus_betegsegek_aranya%2F%26cc%3Dcikkszerzonek%40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2007</Characters>
  <Application>Microsoft Office Word</Application>
  <DocSecurity>0</DocSecurity>
  <Lines>16</Lines>
  <Paragraphs>4</Paragraphs>
  <ScaleCrop>false</ScaleCrop>
  <Company>Microsoft Corporation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2012-09-18T14:27:00Z</dcterms:created>
  <dcterms:modified xsi:type="dcterms:W3CDTF">2012-09-18T14:28:00Z</dcterms:modified>
</cp:coreProperties>
</file>